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lej4m7ihf80x" w:id="0"/>
      <w:bookmarkEnd w:id="0"/>
      <w:r w:rsidDel="00000000" w:rsidR="00000000" w:rsidRPr="00000000">
        <w:rPr>
          <w:rFonts w:ascii="Calibri" w:cs="Calibri" w:eastAsia="Calibri" w:hAnsi="Calibri"/>
          <w:b w:val="1"/>
          <w:sz w:val="48"/>
          <w:szCs w:val="48"/>
          <w:rtl w:val="0"/>
        </w:rPr>
        <w:t xml:space="preserve">Online Microsoft Office Cursos And Their Myths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Integrating advanced PowerPoint and Microsoft Word training, including cursos de PowerPoint en español and formación de Microsoft Word, into educational curricula offers numerous benefits to the younger generation. Firstly, proficiency in these tools enhances students' communication and presentation skills. By learning to create compelling presentations and professional documents, students develop the ability to convey information effectively, which is crucial in academic, professional, and personal contexts. Secondly, advanced PowerPoint and Microsoft Word training fosters creativity and innovation among students. Through features like templates, graphics, animations, and multimedia integration, students can explore creative ways to express ideas and information. This creativity not only enhances their learning experience but also prepares them for dynamic and innovative problem-solving in the future. Teaching advanced PowerPoint and Microsoft Word goes beyond enhancing technical abilities; it fosters essential digital literacy skills crucial in the modern age. Check out the following website, if you are hunting for more details regarding </w:t>
      </w:r>
      <w:hyperlink r:id="rId6">
        <w:r w:rsidDel="00000000" w:rsidR="00000000" w:rsidRPr="00000000">
          <w:rPr>
            <w:color w:val="1155cc"/>
            <w:u w:val="single"/>
            <w:rtl w:val="0"/>
          </w:rPr>
          <w:t xml:space="preserve">microsoft office cursos españa</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76888" cy="32670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76888" cy="32670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Proficiency in navigating and utilizing software tools efficiently is paramount today. Students mastering advanced features like data visualization in PowerPoint and document formatting in Word become not just adept but proficient in digital tools. This proficiency elevates their overall technological competency, ensuring they can navigate, utilize, and innovate with various digital tools effectively, a skill set highly sought-after in today's digital-driven workplaces. Advanced PowerPoint and Microsoft Word training go beyond enhancing technical skills; they also significantly impact students' organizational and time management abilities. Creating compelling presentations and well-structured documents necessitates meticulous planning, organization, and attention to detail. Through such training, students not only learn the intricacies of these tools but also develop crucial time management strategies and a systematic approach to tasks. In the context of academic pursuits, these skills become invaluable. Students can effectively manage their study materials, deadlines, and projects, leading to improved academic performance. They learn to prioritize tasks, allocate time efficiently, and maintain a structured workflow, which are essential for success in higher education.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Moreover, these skills extend to future professional endeavors. In the workplace, professionals are often required to juggle multiple tasks, meet deadlines, and deliver high-quality outputs. Advanced PowerPoint and Microsoft Word training prepare students for such challenges by instilling discipline, organization, and effective time management practices. Additionally, integrating advanced PowerPoint and Microsoft Word training encourages collaboration and teamwork among students. Group projects that involve creating presentations or collaborative documents promote communication, coordination, and collective problem-solving skills. These collaborative experiences mimic real-world work environments, preparing students for collaborative endeavors in their future careers. In conclusion, teaching advanced PowerPoint and Microsoft Word to the younger generation offers a myriad of benefits, including improved communication and presentation skills, enhanced creativity and innovation, digital literacy proficiency, organizational and time management skills, and collaboration and teamwork capabilities. By incorporating cursos de PowerPoint en español and formación de Microsoft Word into educational programs, schools empower students with essential tools and skills that prepare them for success in the digital age and beyond.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icrosoft-office-cursos.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